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8F06" w14:textId="77777777" w:rsidR="00075868" w:rsidRPr="00075868" w:rsidRDefault="00075868" w:rsidP="00075868">
      <w:pPr>
        <w:pStyle w:val="NormalWeb"/>
        <w:rPr>
          <w:rFonts w:ascii="Calibri Light" w:hAnsi="Calibri Light" w:cs="Calibri Light"/>
        </w:rPr>
      </w:pPr>
      <w:r w:rsidRPr="00075868">
        <w:rPr>
          <w:rFonts w:ascii="Calibri Light" w:hAnsi="Calibri Light" w:cs="Calibri Light"/>
        </w:rPr>
        <w:t>ASSOCIATION PIERRES D’ORB</w:t>
      </w:r>
    </w:p>
    <w:p w14:paraId="5C64F0C3" w14:textId="77777777" w:rsidR="00075868" w:rsidRDefault="00075868" w:rsidP="00075868">
      <w:pPr>
        <w:pStyle w:val="NormalWeb"/>
        <w:rPr>
          <w:rFonts w:ascii="Calibri Light" w:hAnsi="Calibri Light" w:cs="Calibri Light"/>
        </w:rPr>
      </w:pPr>
      <w:r w:rsidRPr="00075868">
        <w:rPr>
          <w:rFonts w:ascii="Calibri Light" w:hAnsi="Calibri Light" w:cs="Calibri Light"/>
        </w:rPr>
        <w:t xml:space="preserve">Les travaux de restauration de l’église du Mas Blanc ont bel et bien repris pour cette année 2024. </w:t>
      </w:r>
    </w:p>
    <w:p w14:paraId="3E80427A"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La fréquence d’une rencontre mensuelle a été établie lors de notre dernière Assemblée Générale du 16 février au Bousquet de la Balme. Et c’est une vingtaine de personnes qui se retrouvent un samedi par mois pour travailler dans et autour du bâtiment. </w:t>
      </w:r>
    </w:p>
    <w:p w14:paraId="14411510" w14:textId="77777777" w:rsidR="00DA061F" w:rsidRDefault="00075868" w:rsidP="00075868">
      <w:pPr>
        <w:pStyle w:val="NormalWeb"/>
        <w:rPr>
          <w:rFonts w:ascii="Calibri Light" w:hAnsi="Calibri Light" w:cs="Calibri Light"/>
        </w:rPr>
      </w:pPr>
      <w:r w:rsidRPr="00DA061F">
        <w:rPr>
          <w:rFonts w:ascii="Calibri Light" w:hAnsi="Calibri Light" w:cs="Calibri Light"/>
          <w:b/>
          <w:bCs/>
        </w:rPr>
        <w:t>À l’intérieur de l’église</w:t>
      </w:r>
      <w:r w:rsidRPr="00075868">
        <w:rPr>
          <w:rFonts w:ascii="Calibri Light" w:hAnsi="Calibri Light" w:cs="Calibri Light"/>
        </w:rPr>
        <w:t xml:space="preserve">, c’est le transept droit avec sa chapelle qui nous occupe depuis déjà pas mal de temps ! La menace d’effondrement de l’autel est venue précipiter les choses et un démontage complet de celui-ci s’imposait. </w:t>
      </w:r>
    </w:p>
    <w:p w14:paraId="4DE70368"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Relevés, plans, photographies et numérotations des éléments sont notés lors du démontage. L’ensemble des pièces de marbre qui constitue cet autel est ensuite entreposé dans la sacristie. </w:t>
      </w:r>
    </w:p>
    <w:p w14:paraId="2029C358"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Afin de remonter celui-ci sur de bonnes bases, nous procédons dans un premier temps à la construction du socle. Un soubassement en pierres, encadré de plinthes en marbre, est construit. Il reprend les dimensions originelles de l’autel et tous les jointements sont faits à la chaux. </w:t>
      </w:r>
    </w:p>
    <w:p w14:paraId="5F208BC4"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Les enduits du mur sur lequel viendra s’adosser l’autel sont malheureusement en très mauvais état ! </w:t>
      </w:r>
    </w:p>
    <w:p w14:paraId="299A1496"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Il est alors décidé de décrouter toute la façade intérieure du transept ! </w:t>
      </w:r>
    </w:p>
    <w:p w14:paraId="06CC841D"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Un gros travail de piquage du mur est réalisé par une partie de l’équipe de bénévoles ! Tous les gravats sont évacués ! Le mur est lavé, dépoussiéré et consolidé en bouchant les manques par des pierres maçonnées. </w:t>
      </w:r>
    </w:p>
    <w:p w14:paraId="48C07CBE"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Nos compétences sont limitées et il n’est pas possible d’envisager la suite des travaux, car les techniques d’enduit lissé à la chaux nécessitent l’intervention d’un professionnel. </w:t>
      </w:r>
    </w:p>
    <w:p w14:paraId="5BED003B"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En accord avec la municipalité, une entreprise spécialisée interviendra prochainement pour réaliser la façade Est du transept droit. </w:t>
      </w:r>
    </w:p>
    <w:p w14:paraId="4FFD5FFB"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Durant ce temps d’autres bénévoles travaillent sur différents ateliers à l’intérieur. Il y a des personnes qui décapent les ferronneries de séparation des chapelles, d’autres qui soudent et reconstruisent les parties manquantes ou remplacent les morceaux rouillés. Les éléments sont ensuite repris par d’autres personnes qui vont les peindre avec une couche de base anti rouille grise. </w:t>
      </w:r>
    </w:p>
    <w:p w14:paraId="3955FBE3"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Bref, il y a des chantiers partout et tout le monde s’affaire dans la bonne humeur ! Les équipes se constituent un peu par compétences individuelles dans tel ou tel domaine ! Rien n’est figé. </w:t>
      </w:r>
    </w:p>
    <w:p w14:paraId="305DA39E" w14:textId="77777777" w:rsidR="00DA061F" w:rsidRDefault="00075868" w:rsidP="00075868">
      <w:pPr>
        <w:pStyle w:val="NormalWeb"/>
        <w:rPr>
          <w:rFonts w:ascii="Calibri Light" w:hAnsi="Calibri Light" w:cs="Calibri Light"/>
        </w:rPr>
      </w:pPr>
      <w:r w:rsidRPr="00DA061F">
        <w:rPr>
          <w:rFonts w:ascii="Calibri Light" w:hAnsi="Calibri Light" w:cs="Calibri Light"/>
          <w:b/>
          <w:bCs/>
        </w:rPr>
        <w:lastRenderedPageBreak/>
        <w:t>À l’extérieur de l’église</w:t>
      </w:r>
      <w:r w:rsidRPr="00075868">
        <w:rPr>
          <w:rFonts w:ascii="Calibri Light" w:hAnsi="Calibri Light" w:cs="Calibri Light"/>
        </w:rPr>
        <w:t xml:space="preserve">, un énorme nettoyage s’imposait dans le jardinet qui entoure la grande croix située en face de l’entrée du bâtiment. Une équipe de jardiniers « bûcherons » est entrée en action ! </w:t>
      </w:r>
    </w:p>
    <w:p w14:paraId="68EC7D97" w14:textId="77777777" w:rsidR="00DA061F" w:rsidRDefault="00075868" w:rsidP="00075868">
      <w:pPr>
        <w:pStyle w:val="NormalWeb"/>
        <w:rPr>
          <w:rFonts w:ascii="Calibri Light" w:hAnsi="Calibri Light" w:cs="Calibri Light"/>
        </w:rPr>
      </w:pPr>
      <w:r w:rsidRPr="00075868">
        <w:rPr>
          <w:rFonts w:ascii="Calibri Light" w:hAnsi="Calibri Light" w:cs="Calibri Light"/>
        </w:rPr>
        <w:t>Ils ont d</w:t>
      </w:r>
      <w:r w:rsidR="00DA061F">
        <w:rPr>
          <w:rFonts w:ascii="Calibri Light" w:hAnsi="Calibri Light" w:cs="Calibri Light"/>
        </w:rPr>
        <w:t>e</w:t>
      </w:r>
      <w:r w:rsidRPr="00075868">
        <w:rPr>
          <w:rFonts w:ascii="Calibri Light" w:hAnsi="Calibri Light" w:cs="Calibri Light"/>
        </w:rPr>
        <w:t xml:space="preserve">ssouché, gratté, pioché, bêché et la croix perchée sur son socle de pierres de taille est apparue ! Perdue jusqu’alors dans une végétation envahissante, on ne mesurait pas l’état dans lequel cet ensemble se trouvait. </w:t>
      </w:r>
    </w:p>
    <w:p w14:paraId="7D033CF2"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Les jardiniers se sont alors transformés en maçons, car il fallait remettre en place des pierres d’encadrement, maçonner tout cela ! </w:t>
      </w:r>
    </w:p>
    <w:p w14:paraId="1BC5568F"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Quelques travaux de soudure sur la grille du jardinet pour repositionner le portillon, une peinture complète de la croix et voilà un bel endroit prêt à être replanté ! </w:t>
      </w:r>
    </w:p>
    <w:p w14:paraId="3463E448"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La prochaine rencontre de la fin mars nous permettra d’effectuer de nouvelles plantations de lavandes, romarins, etc... </w:t>
      </w:r>
    </w:p>
    <w:p w14:paraId="6F0E6DBA"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Des plantes choisies pour leur résistance à la sécheresse et nécessitant peu d’entretien. Afin de pouvoir arroser facilement les jeunes plants, nous avons décidé d’installer un récupérateur des eaux pluviales sur un des versants de toitures ! </w:t>
      </w:r>
    </w:p>
    <w:p w14:paraId="3177C8E4" w14:textId="77777777" w:rsidR="00DA061F" w:rsidRDefault="00075868" w:rsidP="00075868">
      <w:pPr>
        <w:pStyle w:val="NormalWeb"/>
        <w:rPr>
          <w:rFonts w:ascii="Calibri Light" w:hAnsi="Calibri Light" w:cs="Calibri Light"/>
        </w:rPr>
      </w:pPr>
      <w:r w:rsidRPr="00075868">
        <w:rPr>
          <w:rFonts w:ascii="Calibri Light" w:hAnsi="Calibri Light" w:cs="Calibri Light"/>
        </w:rPr>
        <w:t xml:space="preserve">Il reste à acheter les plants et le récupérateur d’eau ! </w:t>
      </w:r>
    </w:p>
    <w:p w14:paraId="401BA54F" w14:textId="17945B1B" w:rsidR="00075868" w:rsidRPr="00075868" w:rsidRDefault="00075868" w:rsidP="00075868">
      <w:pPr>
        <w:pStyle w:val="NormalWeb"/>
        <w:rPr>
          <w:rFonts w:ascii="Calibri Light" w:hAnsi="Calibri Light" w:cs="Calibri Light"/>
        </w:rPr>
      </w:pPr>
      <w:r w:rsidRPr="00075868">
        <w:rPr>
          <w:rFonts w:ascii="Calibri Light" w:hAnsi="Calibri Light" w:cs="Calibri Light"/>
        </w:rPr>
        <w:t>À suivre ……</w:t>
      </w:r>
    </w:p>
    <w:p w14:paraId="1AA9C0D8" w14:textId="77777777" w:rsidR="009A31BD" w:rsidRPr="00075868" w:rsidRDefault="009A31BD">
      <w:pPr>
        <w:rPr>
          <w:rFonts w:ascii="Calibri Light" w:hAnsi="Calibri Light" w:cs="Calibri Light"/>
        </w:rPr>
      </w:pPr>
    </w:p>
    <w:sectPr w:rsidR="009A31BD" w:rsidRPr="00075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68"/>
    <w:rsid w:val="00075868"/>
    <w:rsid w:val="0012289F"/>
    <w:rsid w:val="00251074"/>
    <w:rsid w:val="007A137A"/>
    <w:rsid w:val="009726F6"/>
    <w:rsid w:val="009A31BD"/>
    <w:rsid w:val="00DA061F"/>
    <w:rsid w:val="00EC4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54E3"/>
  <w15:chartTrackingRefBased/>
  <w15:docId w15:val="{C3D23F86-BF93-4253-85C2-5391A2A3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58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58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586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586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586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586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586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586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586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586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7586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586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586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586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586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586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586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5868"/>
    <w:rPr>
      <w:rFonts w:eastAsiaTheme="majorEastAsia" w:cstheme="majorBidi"/>
      <w:color w:val="272727" w:themeColor="text1" w:themeTint="D8"/>
    </w:rPr>
  </w:style>
  <w:style w:type="paragraph" w:styleId="Titre">
    <w:name w:val="Title"/>
    <w:basedOn w:val="Normal"/>
    <w:next w:val="Normal"/>
    <w:link w:val="TitreCar"/>
    <w:uiPriority w:val="10"/>
    <w:qFormat/>
    <w:rsid w:val="00075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586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586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586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5868"/>
    <w:pPr>
      <w:spacing w:before="160"/>
      <w:jc w:val="center"/>
    </w:pPr>
    <w:rPr>
      <w:i/>
      <w:iCs/>
      <w:color w:val="404040" w:themeColor="text1" w:themeTint="BF"/>
    </w:rPr>
  </w:style>
  <w:style w:type="character" w:customStyle="1" w:styleId="CitationCar">
    <w:name w:val="Citation Car"/>
    <w:basedOn w:val="Policepardfaut"/>
    <w:link w:val="Citation"/>
    <w:uiPriority w:val="29"/>
    <w:rsid w:val="00075868"/>
    <w:rPr>
      <w:i/>
      <w:iCs/>
      <w:color w:val="404040" w:themeColor="text1" w:themeTint="BF"/>
    </w:rPr>
  </w:style>
  <w:style w:type="paragraph" w:styleId="Paragraphedeliste">
    <w:name w:val="List Paragraph"/>
    <w:basedOn w:val="Normal"/>
    <w:uiPriority w:val="34"/>
    <w:qFormat/>
    <w:rsid w:val="00075868"/>
    <w:pPr>
      <w:ind w:left="720"/>
      <w:contextualSpacing/>
    </w:pPr>
  </w:style>
  <w:style w:type="character" w:styleId="Accentuationintense">
    <w:name w:val="Intense Emphasis"/>
    <w:basedOn w:val="Policepardfaut"/>
    <w:uiPriority w:val="21"/>
    <w:qFormat/>
    <w:rsid w:val="00075868"/>
    <w:rPr>
      <w:i/>
      <w:iCs/>
      <w:color w:val="0F4761" w:themeColor="accent1" w:themeShade="BF"/>
    </w:rPr>
  </w:style>
  <w:style w:type="paragraph" w:styleId="Citationintense">
    <w:name w:val="Intense Quote"/>
    <w:basedOn w:val="Normal"/>
    <w:next w:val="Normal"/>
    <w:link w:val="CitationintenseCar"/>
    <w:uiPriority w:val="30"/>
    <w:qFormat/>
    <w:rsid w:val="000758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5868"/>
    <w:rPr>
      <w:i/>
      <w:iCs/>
      <w:color w:val="0F4761" w:themeColor="accent1" w:themeShade="BF"/>
    </w:rPr>
  </w:style>
  <w:style w:type="character" w:styleId="Rfrenceintense">
    <w:name w:val="Intense Reference"/>
    <w:basedOn w:val="Policepardfaut"/>
    <w:uiPriority w:val="32"/>
    <w:qFormat/>
    <w:rsid w:val="00075868"/>
    <w:rPr>
      <w:b/>
      <w:bCs/>
      <w:smallCaps/>
      <w:color w:val="0F4761" w:themeColor="accent1" w:themeShade="BF"/>
      <w:spacing w:val="5"/>
    </w:rPr>
  </w:style>
  <w:style w:type="paragraph" w:styleId="NormalWeb">
    <w:name w:val="Normal (Web)"/>
    <w:basedOn w:val="Normal"/>
    <w:uiPriority w:val="99"/>
    <w:semiHidden/>
    <w:unhideWhenUsed/>
    <w:rsid w:val="0007586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2996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Magnan</dc:creator>
  <cp:keywords/>
  <dc:description/>
  <cp:lastModifiedBy>LENOVO</cp:lastModifiedBy>
  <cp:revision>2</cp:revision>
  <dcterms:created xsi:type="dcterms:W3CDTF">2024-03-28T13:08:00Z</dcterms:created>
  <dcterms:modified xsi:type="dcterms:W3CDTF">2024-03-28T13:08:00Z</dcterms:modified>
</cp:coreProperties>
</file>